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3700" w14:textId="77777777" w:rsidR="00F16FF1" w:rsidRPr="00683030" w:rsidRDefault="00000000">
      <w:pPr>
        <w:spacing w:before="53" w:line="228" w:lineRule="auto"/>
        <w:ind w:left="114" w:right="10868"/>
        <w:rPr>
          <w:rFonts w:ascii="Gotham-Book"/>
          <w:color w:val="000000" w:themeColor="text1"/>
          <w:sz w:val="18"/>
        </w:rPr>
      </w:pPr>
      <w:r w:rsidRPr="00683030">
        <w:rPr>
          <w:rFonts w:ascii="Gotham-Book"/>
          <w:color w:val="000000" w:themeColor="text1"/>
          <w:sz w:val="18"/>
        </w:rPr>
        <w:t xml:space="preserve">Memories often change with age, but memory loss that disrupts daily life is not </w:t>
      </w:r>
      <w:proofErr w:type="gramStart"/>
      <w:r w:rsidRPr="00683030">
        <w:rPr>
          <w:rFonts w:ascii="Gotham-Book"/>
          <w:color w:val="000000" w:themeColor="text1"/>
          <w:sz w:val="18"/>
        </w:rPr>
        <w:t>a typical</w:t>
      </w:r>
      <w:proofErr w:type="gramEnd"/>
    </w:p>
    <w:p w14:paraId="74EDE878" w14:textId="77777777" w:rsidR="00F16FF1" w:rsidRPr="00683030" w:rsidRDefault="00000000">
      <w:pPr>
        <w:spacing w:before="1" w:line="228" w:lineRule="auto"/>
        <w:ind w:left="114" w:right="10868"/>
        <w:rPr>
          <w:rFonts w:ascii="Gotham-Book" w:hAnsi="Gotham-Book"/>
          <w:color w:val="000000" w:themeColor="text1"/>
          <w:sz w:val="18"/>
        </w:rPr>
      </w:pPr>
      <w:r w:rsidRPr="00683030">
        <w:rPr>
          <w:rFonts w:ascii="Gotham-Book" w:hAnsi="Gotham-Book"/>
          <w:color w:val="000000" w:themeColor="text1"/>
          <w:sz w:val="18"/>
        </w:rPr>
        <w:t>part of the process. It may be a symptom of dementia - a slow decline in memory, thinking and reasoning skills. The most common form of dementia is Alzheimer’s (AHLZ-high-</w:t>
      </w:r>
      <w:proofErr w:type="spellStart"/>
      <w:r w:rsidRPr="00683030">
        <w:rPr>
          <w:rFonts w:ascii="Gotham-Book" w:hAnsi="Gotham-Book"/>
          <w:color w:val="000000" w:themeColor="text1"/>
          <w:sz w:val="18"/>
        </w:rPr>
        <w:t>merz</w:t>
      </w:r>
      <w:proofErr w:type="spellEnd"/>
      <w:r w:rsidRPr="00683030">
        <w:rPr>
          <w:rFonts w:ascii="Gotham-Book" w:hAnsi="Gotham-Book"/>
          <w:color w:val="000000" w:themeColor="text1"/>
          <w:sz w:val="18"/>
        </w:rPr>
        <w:t>) disease, a fatal disorder that results in the loss of brain cells and function.</w:t>
      </w:r>
    </w:p>
    <w:p w14:paraId="65FC2BE4" w14:textId="77777777" w:rsidR="00F16FF1" w:rsidRPr="00683030" w:rsidRDefault="00F16FF1">
      <w:pPr>
        <w:pStyle w:val="BodyText"/>
        <w:spacing w:before="8"/>
        <w:rPr>
          <w:color w:val="000000" w:themeColor="text1"/>
          <w:sz w:val="29"/>
        </w:rPr>
      </w:pPr>
    </w:p>
    <w:p w14:paraId="162CC40A" w14:textId="77777777" w:rsidR="00F16FF1" w:rsidRPr="00683030" w:rsidRDefault="00000000">
      <w:pPr>
        <w:spacing w:before="1"/>
        <w:ind w:left="114" w:right="11083"/>
        <w:rPr>
          <w:rFonts w:ascii="Gotham-Bold" w:hAnsi="Gotham-Bold"/>
          <w:color w:val="000000" w:themeColor="text1"/>
          <w:sz w:val="40"/>
        </w:rPr>
      </w:pPr>
      <w:r w:rsidRPr="00683030">
        <w:rPr>
          <w:rFonts w:ascii="Gotham-Bold" w:hAnsi="Gotham-Bold"/>
          <w:color w:val="000000" w:themeColor="text1"/>
          <w:sz w:val="40"/>
        </w:rPr>
        <w:t>10</w:t>
      </w:r>
      <w:r w:rsidRPr="00683030">
        <w:rPr>
          <w:rFonts w:ascii="Gotham-Bold" w:hAnsi="Gotham-Bold"/>
          <w:color w:val="000000" w:themeColor="text1"/>
          <w:spacing w:val="-25"/>
          <w:sz w:val="40"/>
        </w:rPr>
        <w:t xml:space="preserve"> </w:t>
      </w:r>
      <w:r w:rsidRPr="00683030">
        <w:rPr>
          <w:rFonts w:ascii="Gotham-Bold" w:hAnsi="Gotham-Bold"/>
          <w:color w:val="000000" w:themeColor="text1"/>
          <w:sz w:val="40"/>
        </w:rPr>
        <w:t>Warning</w:t>
      </w:r>
      <w:r w:rsidRPr="00683030">
        <w:rPr>
          <w:rFonts w:ascii="Gotham-Bold" w:hAnsi="Gotham-Bold"/>
          <w:color w:val="000000" w:themeColor="text1"/>
          <w:spacing w:val="-25"/>
          <w:sz w:val="40"/>
        </w:rPr>
        <w:t xml:space="preserve"> </w:t>
      </w:r>
      <w:r w:rsidRPr="00683030">
        <w:rPr>
          <w:rFonts w:ascii="Gotham-Bold" w:hAnsi="Gotham-Bold"/>
          <w:color w:val="000000" w:themeColor="text1"/>
          <w:sz w:val="40"/>
        </w:rPr>
        <w:t xml:space="preserve">Signs </w:t>
      </w:r>
      <w:proofErr w:type="gramStart"/>
      <w:r w:rsidRPr="00683030">
        <w:rPr>
          <w:rFonts w:ascii="Gotham-Bold" w:hAnsi="Gotham-Bold"/>
          <w:color w:val="000000" w:themeColor="text1"/>
          <w:sz w:val="40"/>
        </w:rPr>
        <w:t>Of</w:t>
      </w:r>
      <w:proofErr w:type="gramEnd"/>
      <w:r w:rsidRPr="00683030">
        <w:rPr>
          <w:rFonts w:ascii="Gotham-Bold" w:hAnsi="Gotham-Bold"/>
          <w:color w:val="000000" w:themeColor="text1"/>
          <w:sz w:val="40"/>
        </w:rPr>
        <w:t xml:space="preserve"> Alzheimer’s:</w:t>
      </w:r>
    </w:p>
    <w:p w14:paraId="4E6970EC" w14:textId="77777777" w:rsidR="00F16FF1" w:rsidRPr="00683030" w:rsidRDefault="00F16FF1">
      <w:pPr>
        <w:rPr>
          <w:rFonts w:ascii="Gotham-Bold" w:hAnsi="Gotham-Bold"/>
          <w:color w:val="000000" w:themeColor="text1"/>
          <w:sz w:val="40"/>
        </w:rPr>
        <w:sectPr w:rsidR="00F16FF1" w:rsidRPr="00683030">
          <w:type w:val="continuous"/>
          <w:pgSz w:w="15840" w:h="12240" w:orient="landscape"/>
          <w:pgMar w:top="440" w:right="340" w:bottom="0" w:left="340" w:header="720" w:footer="720" w:gutter="0"/>
          <w:cols w:space="720"/>
        </w:sectPr>
      </w:pPr>
    </w:p>
    <w:p w14:paraId="3E1DFDE7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4"/>
          <w:tab w:val="left" w:pos="475"/>
        </w:tabs>
        <w:spacing w:before="108" w:line="206" w:lineRule="auto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Memory</w:t>
      </w:r>
      <w:r w:rsidRPr="00683030">
        <w:rPr>
          <w:rFonts w:ascii="Gotham-Medium"/>
          <w:color w:val="000000" w:themeColor="text1"/>
          <w:spacing w:val="-5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loss</w:t>
      </w:r>
      <w:r w:rsidRPr="00683030">
        <w:rPr>
          <w:rFonts w:ascii="Gotham-Medium"/>
          <w:color w:val="000000" w:themeColor="text1"/>
          <w:spacing w:val="-5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that disrupts</w:t>
      </w:r>
      <w:r w:rsidRPr="00683030">
        <w:rPr>
          <w:rFonts w:ascii="Gotham-Medium"/>
          <w:color w:val="000000" w:themeColor="text1"/>
          <w:spacing w:val="-4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daily</w:t>
      </w:r>
      <w:r w:rsidRPr="00683030">
        <w:rPr>
          <w:rFonts w:ascii="Gotham-Medium"/>
          <w:color w:val="000000" w:themeColor="text1"/>
          <w:spacing w:val="-4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life</w:t>
      </w:r>
    </w:p>
    <w:p w14:paraId="1FA25D8A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line="206" w:lineRule="auto"/>
        <w:ind w:right="39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pacing w:val="-2"/>
          <w:sz w:val="18"/>
        </w:rPr>
        <w:t xml:space="preserve">Challenges </w:t>
      </w:r>
      <w:r w:rsidRPr="00683030">
        <w:rPr>
          <w:rFonts w:ascii="Gotham-Medium"/>
          <w:color w:val="000000" w:themeColor="text1"/>
          <w:sz w:val="18"/>
        </w:rPr>
        <w:t>planning or solving</w:t>
      </w:r>
      <w:r w:rsidRPr="00683030">
        <w:rPr>
          <w:rFonts w:ascii="Gotham-Medium"/>
          <w:color w:val="000000" w:themeColor="text1"/>
          <w:spacing w:val="-11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problems</w:t>
      </w:r>
    </w:p>
    <w:p w14:paraId="32EB29B6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line="206" w:lineRule="auto"/>
        <w:ind w:right="402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pacing w:val="-2"/>
          <w:sz w:val="18"/>
        </w:rPr>
        <w:t xml:space="preserve">Difficulty completing </w:t>
      </w:r>
      <w:r w:rsidRPr="00683030">
        <w:rPr>
          <w:rFonts w:ascii="Gotham-Medium"/>
          <w:color w:val="000000" w:themeColor="text1"/>
          <w:sz w:val="18"/>
        </w:rPr>
        <w:t>familiar</w:t>
      </w:r>
      <w:r w:rsidRPr="00683030">
        <w:rPr>
          <w:rFonts w:ascii="Gotham-Medium"/>
          <w:color w:val="000000" w:themeColor="text1"/>
          <w:spacing w:val="-11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tasks</w:t>
      </w:r>
    </w:p>
    <w:p w14:paraId="02ABF5E6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line="206" w:lineRule="auto"/>
        <w:ind w:right="244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Confusion</w:t>
      </w:r>
      <w:r w:rsidRPr="00683030">
        <w:rPr>
          <w:rFonts w:ascii="Gotham-Medium"/>
          <w:color w:val="000000" w:themeColor="text1"/>
          <w:spacing w:val="-14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with time or place</w:t>
      </w:r>
    </w:p>
    <w:p w14:paraId="1A0536AC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before="89" w:line="234" w:lineRule="exact"/>
        <w:ind w:right="0" w:hanging="361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pacing w:val="-2"/>
          <w:sz w:val="18"/>
        </w:rPr>
        <w:t>Trouble</w:t>
      </w:r>
    </w:p>
    <w:p w14:paraId="550F2E37" w14:textId="77777777" w:rsidR="00F16FF1" w:rsidRPr="00683030" w:rsidRDefault="00000000">
      <w:pPr>
        <w:spacing w:before="12" w:line="206" w:lineRule="auto"/>
        <w:ind w:left="474" w:right="91"/>
        <w:rPr>
          <w:color w:val="000000" w:themeColor="text1"/>
          <w:sz w:val="18"/>
        </w:rPr>
      </w:pPr>
      <w:r w:rsidRPr="00683030">
        <w:rPr>
          <w:color w:val="000000" w:themeColor="text1"/>
          <w:spacing w:val="-2"/>
          <w:sz w:val="18"/>
        </w:rPr>
        <w:t xml:space="preserve">understanding </w:t>
      </w:r>
      <w:r w:rsidRPr="00683030">
        <w:rPr>
          <w:color w:val="000000" w:themeColor="text1"/>
          <w:sz w:val="18"/>
        </w:rPr>
        <w:t xml:space="preserve">visual images and spatial </w:t>
      </w:r>
      <w:r w:rsidRPr="00683030">
        <w:rPr>
          <w:color w:val="000000" w:themeColor="text1"/>
          <w:spacing w:val="-2"/>
          <w:sz w:val="18"/>
        </w:rPr>
        <w:t>relationships</w:t>
      </w:r>
    </w:p>
    <w:p w14:paraId="426CDAA2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before="108" w:line="206" w:lineRule="auto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pacing w:val="3"/>
          <w:sz w:val="18"/>
        </w:rPr>
        <w:br w:type="column"/>
      </w:r>
      <w:r w:rsidRPr="00683030">
        <w:rPr>
          <w:rFonts w:ascii="Gotham-Medium"/>
          <w:color w:val="000000" w:themeColor="text1"/>
          <w:sz w:val="18"/>
        </w:rPr>
        <w:t>Misplacing</w:t>
      </w:r>
      <w:r w:rsidRPr="00683030">
        <w:rPr>
          <w:rFonts w:ascii="Gotham-Medium"/>
          <w:color w:val="000000" w:themeColor="text1"/>
          <w:spacing w:val="-7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 xml:space="preserve">things and losing the ability to retrace </w:t>
      </w:r>
      <w:r w:rsidRPr="00683030">
        <w:rPr>
          <w:rFonts w:ascii="Gotham-Medium"/>
          <w:color w:val="000000" w:themeColor="text1"/>
          <w:spacing w:val="-2"/>
          <w:sz w:val="18"/>
        </w:rPr>
        <w:t>steps</w:t>
      </w:r>
    </w:p>
    <w:p w14:paraId="650C4CD8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4"/>
          <w:tab w:val="left" w:pos="475"/>
        </w:tabs>
        <w:spacing w:before="117" w:line="206" w:lineRule="auto"/>
        <w:ind w:right="77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New problems with spoken or written</w:t>
      </w:r>
      <w:r w:rsidRPr="00683030">
        <w:rPr>
          <w:rFonts w:ascii="Gotham-Medium"/>
          <w:color w:val="000000" w:themeColor="text1"/>
          <w:spacing w:val="-9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language</w:t>
      </w:r>
    </w:p>
    <w:p w14:paraId="23ECEC10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line="206" w:lineRule="auto"/>
        <w:ind w:right="153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Decreased or poor</w:t>
      </w:r>
      <w:r w:rsidRPr="00683030">
        <w:rPr>
          <w:rFonts w:ascii="Gotham-Medium"/>
          <w:color w:val="000000" w:themeColor="text1"/>
          <w:spacing w:val="-10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judgement</w:t>
      </w:r>
    </w:p>
    <w:p w14:paraId="5328E360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line="206" w:lineRule="auto"/>
        <w:ind w:right="39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Changes</w:t>
      </w:r>
      <w:r w:rsidRPr="00683030">
        <w:rPr>
          <w:rFonts w:ascii="Gotham-Medium"/>
          <w:color w:val="000000" w:themeColor="text1"/>
          <w:spacing w:val="-6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in</w:t>
      </w:r>
      <w:r w:rsidRPr="00683030">
        <w:rPr>
          <w:rFonts w:ascii="Gotham-Medium"/>
          <w:color w:val="000000" w:themeColor="text1"/>
          <w:spacing w:val="-6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>mood or personality</w:t>
      </w:r>
    </w:p>
    <w:p w14:paraId="62A7B13D" w14:textId="77777777" w:rsidR="00F16FF1" w:rsidRPr="00683030" w:rsidRDefault="00000000">
      <w:pPr>
        <w:pStyle w:val="ListParagraph"/>
        <w:numPr>
          <w:ilvl w:val="0"/>
          <w:numId w:val="2"/>
        </w:numPr>
        <w:tabs>
          <w:tab w:val="left" w:pos="475"/>
        </w:tabs>
        <w:spacing w:before="119" w:line="206" w:lineRule="auto"/>
        <w:ind w:right="87"/>
        <w:rPr>
          <w:rFonts w:ascii="Gotham-Medium"/>
          <w:color w:val="000000" w:themeColor="text1"/>
          <w:sz w:val="18"/>
        </w:rPr>
      </w:pPr>
      <w:r w:rsidRPr="00683030">
        <w:rPr>
          <w:rFonts w:ascii="Gotham-Medium"/>
          <w:color w:val="000000" w:themeColor="text1"/>
          <w:sz w:val="18"/>
        </w:rPr>
        <w:t>Withdrawal</w:t>
      </w:r>
      <w:r w:rsidRPr="00683030">
        <w:rPr>
          <w:rFonts w:ascii="Gotham-Medium"/>
          <w:color w:val="000000" w:themeColor="text1"/>
          <w:spacing w:val="-14"/>
          <w:sz w:val="18"/>
        </w:rPr>
        <w:t xml:space="preserve"> </w:t>
      </w:r>
      <w:r w:rsidRPr="00683030">
        <w:rPr>
          <w:rFonts w:ascii="Gotham-Medium"/>
          <w:color w:val="000000" w:themeColor="text1"/>
          <w:sz w:val="18"/>
        </w:rPr>
        <w:t xml:space="preserve">from work or social </w:t>
      </w:r>
      <w:r w:rsidRPr="00683030">
        <w:rPr>
          <w:rFonts w:ascii="Gotham-Medium"/>
          <w:color w:val="000000" w:themeColor="text1"/>
          <w:spacing w:val="-2"/>
          <w:sz w:val="18"/>
        </w:rPr>
        <w:t>activity</w:t>
      </w:r>
    </w:p>
    <w:p w14:paraId="5647696B" w14:textId="77777777" w:rsidR="00F16FF1" w:rsidRPr="00683030" w:rsidRDefault="00000000">
      <w:pPr>
        <w:rPr>
          <w:color w:val="000000" w:themeColor="text1"/>
          <w:sz w:val="62"/>
        </w:rPr>
      </w:pPr>
      <w:r w:rsidRPr="00683030">
        <w:rPr>
          <w:color w:val="000000" w:themeColor="text1"/>
        </w:rPr>
        <w:br w:type="column"/>
      </w:r>
    </w:p>
    <w:p w14:paraId="0CA41C2B" w14:textId="77777777" w:rsidR="00F16FF1" w:rsidRPr="00683030" w:rsidRDefault="00F16FF1">
      <w:pPr>
        <w:rPr>
          <w:color w:val="000000" w:themeColor="text1"/>
          <w:sz w:val="62"/>
        </w:rPr>
      </w:pPr>
    </w:p>
    <w:p w14:paraId="0ED95F7D" w14:textId="77777777" w:rsidR="00F16FF1" w:rsidRPr="00683030" w:rsidRDefault="00F16FF1">
      <w:pPr>
        <w:rPr>
          <w:color w:val="000000" w:themeColor="text1"/>
          <w:sz w:val="62"/>
        </w:rPr>
      </w:pPr>
    </w:p>
    <w:p w14:paraId="4430E4EC" w14:textId="77777777" w:rsidR="00F16FF1" w:rsidRPr="00683030" w:rsidRDefault="00F16FF1">
      <w:pPr>
        <w:rPr>
          <w:color w:val="000000" w:themeColor="text1"/>
          <w:sz w:val="62"/>
        </w:rPr>
      </w:pPr>
    </w:p>
    <w:p w14:paraId="22CB1983" w14:textId="77777777" w:rsidR="00F16FF1" w:rsidRPr="00683030" w:rsidRDefault="00F16FF1">
      <w:pPr>
        <w:spacing w:before="13"/>
        <w:rPr>
          <w:color w:val="000000" w:themeColor="text1"/>
          <w:sz w:val="63"/>
        </w:rPr>
      </w:pPr>
    </w:p>
    <w:p w14:paraId="649E8005" w14:textId="77777777" w:rsidR="00F16FF1" w:rsidRPr="00683030" w:rsidRDefault="00000000">
      <w:pPr>
        <w:pStyle w:val="Heading1"/>
        <w:rPr>
          <w:color w:val="000000" w:themeColor="text1"/>
        </w:rPr>
      </w:pPr>
      <w:r w:rsidRPr="00683030">
        <w:rPr>
          <w:color w:val="000000" w:themeColor="text1"/>
        </w:rPr>
        <w:t xml:space="preserve">Warning Signs </w:t>
      </w:r>
      <w:proofErr w:type="gramStart"/>
      <w:r w:rsidRPr="00683030">
        <w:rPr>
          <w:color w:val="000000" w:themeColor="text1"/>
        </w:rPr>
        <w:t>Of</w:t>
      </w:r>
      <w:proofErr w:type="gramEnd"/>
      <w:r w:rsidRPr="00683030">
        <w:rPr>
          <w:color w:val="000000" w:themeColor="text1"/>
          <w:spacing w:val="-27"/>
        </w:rPr>
        <w:t xml:space="preserve"> </w:t>
      </w:r>
      <w:r w:rsidRPr="00683030">
        <w:rPr>
          <w:color w:val="000000" w:themeColor="text1"/>
        </w:rPr>
        <w:t>Alzheimer’s</w:t>
      </w:r>
    </w:p>
    <w:p w14:paraId="2FA219F5" w14:textId="77777777" w:rsidR="00F16FF1" w:rsidRPr="00683030" w:rsidRDefault="00F16FF1">
      <w:pPr>
        <w:rPr>
          <w:color w:val="000000" w:themeColor="text1"/>
        </w:rPr>
        <w:sectPr w:rsidR="00F16FF1" w:rsidRPr="00683030">
          <w:type w:val="continuous"/>
          <w:pgSz w:w="15840" w:h="12240" w:orient="landscape"/>
          <w:pgMar w:top="440" w:right="340" w:bottom="0" w:left="340" w:header="720" w:footer="720" w:gutter="0"/>
          <w:cols w:num="3" w:space="720" w:equalWidth="0">
            <w:col w:w="2103" w:space="173"/>
            <w:col w:w="2122" w:space="6517"/>
            <w:col w:w="4245"/>
          </w:cols>
        </w:sectPr>
      </w:pPr>
    </w:p>
    <w:p w14:paraId="78CA932F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0E7D6159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7B0C3CC4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1F841634" w14:textId="77777777" w:rsidR="00F16FF1" w:rsidRPr="00683030" w:rsidRDefault="00F16FF1">
      <w:pPr>
        <w:pStyle w:val="BodyText"/>
        <w:spacing w:before="7"/>
        <w:rPr>
          <w:rFonts w:ascii="Gotham-Bold"/>
          <w:color w:val="000000" w:themeColor="text1"/>
          <w:sz w:val="26"/>
        </w:rPr>
      </w:pPr>
    </w:p>
    <w:p w14:paraId="29548B0E" w14:textId="77777777" w:rsidR="00F16FF1" w:rsidRPr="00683030" w:rsidRDefault="00F16FF1">
      <w:pPr>
        <w:rPr>
          <w:rFonts w:ascii="Gotham-Bold"/>
          <w:color w:val="000000" w:themeColor="text1"/>
          <w:sz w:val="26"/>
        </w:rPr>
        <w:sectPr w:rsidR="00F16FF1" w:rsidRPr="00683030">
          <w:type w:val="continuous"/>
          <w:pgSz w:w="15840" w:h="12240" w:orient="landscape"/>
          <w:pgMar w:top="440" w:right="340" w:bottom="0" w:left="340" w:header="720" w:footer="720" w:gutter="0"/>
          <w:cols w:space="720"/>
        </w:sectPr>
      </w:pPr>
    </w:p>
    <w:p w14:paraId="2B675A79" w14:textId="77777777" w:rsidR="00F16FF1" w:rsidRPr="00683030" w:rsidRDefault="00000000">
      <w:pPr>
        <w:pStyle w:val="BodyText"/>
        <w:spacing w:before="103" w:line="206" w:lineRule="auto"/>
        <w:ind w:left="380"/>
        <w:rPr>
          <w:rFonts w:ascii="Gotham-Medium" w:hAnsi="Gotham-Medium"/>
          <w:color w:val="000000" w:themeColor="text1"/>
        </w:rPr>
      </w:pPr>
      <w:r w:rsidRPr="00683030">
        <w:rPr>
          <w:rFonts w:ascii="Gotham-Medium" w:hAnsi="Gotham-Medium"/>
          <w:color w:val="000000" w:themeColor="text1"/>
        </w:rPr>
        <w:t>Need</w:t>
      </w:r>
      <w:r w:rsidRPr="00683030">
        <w:rPr>
          <w:rFonts w:ascii="Gotham-Medium" w:hAnsi="Gotham-Medium"/>
          <w:color w:val="000000" w:themeColor="text1"/>
          <w:spacing w:val="-6"/>
        </w:rPr>
        <w:t xml:space="preserve"> </w:t>
      </w:r>
      <w:r w:rsidRPr="00683030">
        <w:rPr>
          <w:rFonts w:ascii="Gotham-Medium" w:hAnsi="Gotham-Medium"/>
          <w:color w:val="000000" w:themeColor="text1"/>
        </w:rPr>
        <w:t>more</w:t>
      </w:r>
      <w:r w:rsidRPr="00683030">
        <w:rPr>
          <w:rFonts w:ascii="Gotham-Medium" w:hAnsi="Gotham-Medium"/>
          <w:color w:val="000000" w:themeColor="text1"/>
          <w:spacing w:val="-4"/>
        </w:rPr>
        <w:t xml:space="preserve"> </w:t>
      </w:r>
      <w:r w:rsidRPr="00683030">
        <w:rPr>
          <w:rFonts w:ascii="Gotham-Medium" w:hAnsi="Gotham-Medium"/>
          <w:color w:val="000000" w:themeColor="text1"/>
        </w:rPr>
        <w:t>help</w:t>
      </w:r>
      <w:r w:rsidRPr="00683030">
        <w:rPr>
          <w:rFonts w:ascii="Gotham-Medium" w:hAnsi="Gotham-Medium"/>
          <w:color w:val="000000" w:themeColor="text1"/>
          <w:spacing w:val="-4"/>
        </w:rPr>
        <w:t xml:space="preserve"> </w:t>
      </w:r>
      <w:r w:rsidRPr="00683030">
        <w:rPr>
          <w:rFonts w:ascii="Gotham-Medium" w:hAnsi="Gotham-Medium"/>
          <w:color w:val="000000" w:themeColor="text1"/>
        </w:rPr>
        <w:t>with</w:t>
      </w:r>
      <w:r w:rsidRPr="00683030">
        <w:rPr>
          <w:rFonts w:ascii="Gotham-Medium" w:hAnsi="Gotham-Medium"/>
          <w:color w:val="000000" w:themeColor="text1"/>
          <w:spacing w:val="-4"/>
        </w:rPr>
        <w:t xml:space="preserve"> </w:t>
      </w:r>
      <w:r w:rsidRPr="00683030">
        <w:rPr>
          <w:rFonts w:ascii="Gotham-Medium" w:hAnsi="Gotham-Medium"/>
          <w:color w:val="000000" w:themeColor="text1"/>
        </w:rPr>
        <w:t>an Alzheimer’s diagnosis?</w:t>
      </w:r>
    </w:p>
    <w:p w14:paraId="3706AB40" w14:textId="77777777" w:rsidR="00F16FF1" w:rsidRPr="00683030" w:rsidRDefault="00000000">
      <w:pPr>
        <w:pStyle w:val="BodyText"/>
        <w:spacing w:line="206" w:lineRule="auto"/>
        <w:ind w:left="380" w:right="585"/>
        <w:rPr>
          <w:rFonts w:ascii="Gotham-Medium"/>
          <w:color w:val="000000" w:themeColor="text1"/>
        </w:rPr>
      </w:pPr>
      <w:r w:rsidRPr="00683030">
        <w:rPr>
          <w:rFonts w:ascii="Gotham-Medium"/>
          <w:color w:val="000000" w:themeColor="text1"/>
        </w:rPr>
        <w:t>Use the QR code to</w:t>
      </w:r>
      <w:r w:rsidRPr="00683030">
        <w:rPr>
          <w:rFonts w:ascii="Gotham-Medium"/>
          <w:color w:val="000000" w:themeColor="text1"/>
          <w:spacing w:val="-10"/>
        </w:rPr>
        <w:t xml:space="preserve"> </w:t>
      </w:r>
      <w:r w:rsidRPr="00683030">
        <w:rPr>
          <w:rFonts w:ascii="Gotham-Medium"/>
          <w:color w:val="000000" w:themeColor="text1"/>
        </w:rPr>
        <w:t>our</w:t>
      </w:r>
      <w:r w:rsidRPr="00683030">
        <w:rPr>
          <w:rFonts w:ascii="Gotham-Medium"/>
          <w:color w:val="000000" w:themeColor="text1"/>
          <w:spacing w:val="-10"/>
        </w:rPr>
        <w:t xml:space="preserve"> </w:t>
      </w:r>
      <w:r w:rsidRPr="00683030">
        <w:rPr>
          <w:rFonts w:ascii="Gotham-Medium"/>
          <w:color w:val="000000" w:themeColor="text1"/>
        </w:rPr>
        <w:t>website</w:t>
      </w:r>
      <w:r w:rsidRPr="00683030">
        <w:rPr>
          <w:rFonts w:ascii="Gotham-Medium"/>
          <w:color w:val="000000" w:themeColor="text1"/>
          <w:spacing w:val="-10"/>
        </w:rPr>
        <w:t xml:space="preserve"> </w:t>
      </w:r>
      <w:r w:rsidRPr="00683030">
        <w:rPr>
          <w:rFonts w:ascii="Gotham-Medium"/>
          <w:color w:val="000000" w:themeColor="text1"/>
        </w:rPr>
        <w:t>for more resources.</w:t>
      </w:r>
    </w:p>
    <w:p w14:paraId="15E4812E" w14:textId="77777777" w:rsidR="00F16FF1" w:rsidRPr="00683030" w:rsidRDefault="00000000">
      <w:pPr>
        <w:spacing w:before="8"/>
        <w:rPr>
          <w:color w:val="000000" w:themeColor="text1"/>
          <w:sz w:val="34"/>
        </w:rPr>
      </w:pPr>
      <w:r w:rsidRPr="00683030">
        <w:rPr>
          <w:color w:val="000000" w:themeColor="text1"/>
        </w:rPr>
        <w:br w:type="column"/>
      </w:r>
    </w:p>
    <w:p w14:paraId="7A3C8DC3" w14:textId="77777777" w:rsidR="00F16FF1" w:rsidRPr="00683030" w:rsidRDefault="00000000">
      <w:pPr>
        <w:spacing w:before="1"/>
        <w:ind w:left="412" w:right="5494"/>
        <w:jc w:val="center"/>
        <w:rPr>
          <w:rFonts w:ascii="Gotham Black"/>
          <w:b/>
          <w:color w:val="000000" w:themeColor="text1"/>
          <w:sz w:val="32"/>
        </w:rPr>
      </w:pPr>
      <w:r w:rsidRPr="00683030">
        <w:rPr>
          <w:rFonts w:ascii="Gotham Black"/>
          <w:b/>
          <w:color w:val="000000" w:themeColor="text1"/>
          <w:spacing w:val="-2"/>
          <w:sz w:val="32"/>
        </w:rPr>
        <w:t>knowalz-il.org</w:t>
      </w:r>
    </w:p>
    <w:p w14:paraId="001759B2" w14:textId="77777777" w:rsidR="00F16FF1" w:rsidRPr="00683030" w:rsidRDefault="00000000">
      <w:pPr>
        <w:spacing w:before="230" w:line="206" w:lineRule="auto"/>
        <w:ind w:left="412" w:right="5494"/>
        <w:jc w:val="center"/>
        <w:rPr>
          <w:color w:val="000000" w:themeColor="text1"/>
          <w:sz w:val="16"/>
        </w:rPr>
      </w:pPr>
      <w:r w:rsidRPr="00683030">
        <w:rPr>
          <w:color w:val="000000" w:themeColor="text1"/>
          <w:sz w:val="16"/>
        </w:rPr>
        <w:t>Funding for this publication made possible by a grant from the Illinois Department of Public Health.</w:t>
      </w:r>
    </w:p>
    <w:p w14:paraId="1AD8ABDA" w14:textId="77777777" w:rsidR="00F16FF1" w:rsidRPr="00683030" w:rsidRDefault="00F16FF1">
      <w:pPr>
        <w:spacing w:line="206" w:lineRule="auto"/>
        <w:jc w:val="center"/>
        <w:rPr>
          <w:color w:val="000000" w:themeColor="text1"/>
          <w:sz w:val="16"/>
        </w:rPr>
        <w:sectPr w:rsidR="00F16FF1" w:rsidRPr="00683030">
          <w:type w:val="continuous"/>
          <w:pgSz w:w="15840" w:h="12240" w:orient="landscape"/>
          <w:pgMar w:top="440" w:right="340" w:bottom="0" w:left="340" w:header="720" w:footer="720" w:gutter="0"/>
          <w:cols w:num="2" w:space="720" w:equalWidth="0">
            <w:col w:w="2854" w:space="2231"/>
            <w:col w:w="10075"/>
          </w:cols>
        </w:sectPr>
      </w:pPr>
    </w:p>
    <w:p w14:paraId="054587CB" w14:textId="77777777" w:rsidR="00F16FF1" w:rsidRPr="00683030" w:rsidRDefault="00000000">
      <w:pPr>
        <w:pStyle w:val="Heading1"/>
        <w:spacing w:before="107"/>
        <w:ind w:left="10544" w:right="555"/>
        <w:rPr>
          <w:color w:val="000000" w:themeColor="text1"/>
        </w:rPr>
      </w:pPr>
      <w:r w:rsidRPr="00683030">
        <w:rPr>
          <w:color w:val="000000" w:themeColor="text1"/>
        </w:rPr>
        <w:lastRenderedPageBreak/>
        <w:t>Early</w:t>
      </w:r>
      <w:r w:rsidRPr="00683030">
        <w:rPr>
          <w:color w:val="000000" w:themeColor="text1"/>
          <w:spacing w:val="-36"/>
        </w:rPr>
        <w:t xml:space="preserve"> </w:t>
      </w:r>
      <w:r w:rsidRPr="00683030">
        <w:rPr>
          <w:color w:val="000000" w:themeColor="text1"/>
        </w:rPr>
        <w:t>detection is important.</w:t>
      </w:r>
    </w:p>
    <w:p w14:paraId="57771D55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0FAD34A0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02C8A370" w14:textId="77777777" w:rsidR="00F16FF1" w:rsidRPr="00683030" w:rsidRDefault="00F16FF1">
      <w:pPr>
        <w:pStyle w:val="BodyText"/>
        <w:spacing w:before="7"/>
        <w:rPr>
          <w:rFonts w:ascii="Gotham-Bold"/>
          <w:color w:val="000000" w:themeColor="text1"/>
          <w:sz w:val="28"/>
        </w:rPr>
      </w:pPr>
    </w:p>
    <w:p w14:paraId="6632B3D6" w14:textId="77777777" w:rsidR="00F16FF1" w:rsidRPr="00683030" w:rsidRDefault="00F16FF1">
      <w:pPr>
        <w:rPr>
          <w:rFonts w:ascii="Gotham-Bold"/>
          <w:color w:val="000000" w:themeColor="text1"/>
          <w:sz w:val="28"/>
        </w:rPr>
        <w:sectPr w:rsidR="00F16FF1" w:rsidRPr="00683030">
          <w:pgSz w:w="15840" w:h="12240" w:orient="landscape"/>
          <w:pgMar w:top="700" w:right="340" w:bottom="280" w:left="340" w:header="720" w:footer="720" w:gutter="0"/>
          <w:cols w:space="720"/>
        </w:sectPr>
      </w:pPr>
    </w:p>
    <w:p w14:paraId="422A02C5" w14:textId="77777777" w:rsidR="00F16FF1" w:rsidRPr="00683030" w:rsidRDefault="00F16FF1">
      <w:pPr>
        <w:pStyle w:val="BodyText"/>
        <w:rPr>
          <w:rFonts w:ascii="Gotham-Bold"/>
          <w:color w:val="000000" w:themeColor="text1"/>
          <w:sz w:val="94"/>
        </w:rPr>
      </w:pPr>
    </w:p>
    <w:p w14:paraId="60B90ADE" w14:textId="77777777" w:rsidR="00F16FF1" w:rsidRPr="00683030" w:rsidRDefault="00F16FF1">
      <w:pPr>
        <w:pStyle w:val="BodyText"/>
        <w:spacing w:before="5"/>
        <w:rPr>
          <w:rFonts w:ascii="Gotham-Bold"/>
          <w:color w:val="000000" w:themeColor="text1"/>
          <w:sz w:val="72"/>
        </w:rPr>
      </w:pPr>
    </w:p>
    <w:p w14:paraId="35E2D58B" w14:textId="77777777" w:rsidR="00F16FF1" w:rsidRPr="00683030" w:rsidRDefault="00000000">
      <w:pPr>
        <w:ind w:left="754"/>
        <w:rPr>
          <w:rFonts w:ascii="Gotham-Bold"/>
          <w:color w:val="000000" w:themeColor="text1"/>
          <w:sz w:val="72"/>
        </w:rPr>
      </w:pPr>
      <w:r w:rsidRPr="00683030">
        <w:rPr>
          <w:rFonts w:ascii="Gotham-Bold"/>
          <w:color w:val="000000" w:themeColor="text1"/>
          <w:sz w:val="72"/>
        </w:rPr>
        <w:t>Brain</w:t>
      </w:r>
      <w:r w:rsidRPr="00683030">
        <w:rPr>
          <w:rFonts w:ascii="Gotham-Bold"/>
          <w:color w:val="000000" w:themeColor="text1"/>
          <w:spacing w:val="-20"/>
          <w:sz w:val="72"/>
        </w:rPr>
        <w:t xml:space="preserve"> </w:t>
      </w:r>
      <w:r w:rsidRPr="00683030">
        <w:rPr>
          <w:rFonts w:ascii="Gotham-Bold"/>
          <w:color w:val="000000" w:themeColor="text1"/>
          <w:spacing w:val="-2"/>
          <w:sz w:val="72"/>
        </w:rPr>
        <w:t>Health</w:t>
      </w:r>
    </w:p>
    <w:p w14:paraId="5A2708BD" w14:textId="77777777" w:rsidR="00F16FF1" w:rsidRPr="00683030" w:rsidRDefault="00F16FF1">
      <w:pPr>
        <w:pStyle w:val="BodyText"/>
        <w:spacing w:before="11"/>
        <w:rPr>
          <w:rFonts w:ascii="Gotham-Bold"/>
          <w:color w:val="000000" w:themeColor="text1"/>
          <w:sz w:val="75"/>
        </w:rPr>
      </w:pPr>
    </w:p>
    <w:p w14:paraId="2687334C" w14:textId="77777777" w:rsidR="00F16FF1" w:rsidRPr="00683030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before="0" w:line="206" w:lineRule="auto"/>
        <w:ind w:right="181"/>
        <w:rPr>
          <w:color w:val="000000" w:themeColor="text1"/>
          <w:sz w:val="20"/>
        </w:rPr>
      </w:pPr>
      <w:r w:rsidRPr="00683030">
        <w:rPr>
          <w:color w:val="000000" w:themeColor="text1"/>
          <w:sz w:val="20"/>
        </w:rPr>
        <w:t>At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least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150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minutes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per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week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of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moderate-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to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vigorous-intensity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physical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activity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— Physical activity is an important part of healthy aging.</w:t>
      </w:r>
    </w:p>
    <w:p w14:paraId="2BC7AF05" w14:textId="77777777" w:rsidR="00F16FF1" w:rsidRPr="00683030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line="206" w:lineRule="auto"/>
        <w:ind w:right="290"/>
        <w:rPr>
          <w:color w:val="000000" w:themeColor="text1"/>
          <w:sz w:val="20"/>
        </w:rPr>
      </w:pPr>
      <w:r w:rsidRPr="00683030">
        <w:rPr>
          <w:color w:val="000000" w:themeColor="text1"/>
          <w:sz w:val="20"/>
        </w:rPr>
        <w:t>Not smoking — Established research has confirmed that even in people 60 or older who have been smoking for decades, quitting will improve health.</w:t>
      </w:r>
    </w:p>
    <w:p w14:paraId="26922670" w14:textId="77777777" w:rsidR="00F16FF1" w:rsidRPr="00683030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before="119" w:line="206" w:lineRule="auto"/>
        <w:ind w:right="1073"/>
        <w:rPr>
          <w:color w:val="000000" w:themeColor="text1"/>
          <w:sz w:val="20"/>
        </w:rPr>
      </w:pPr>
      <w:r w:rsidRPr="00683030">
        <w:rPr>
          <w:color w:val="000000" w:themeColor="text1"/>
          <w:sz w:val="20"/>
        </w:rPr>
        <w:t>Light-to-moderate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alcohol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consumption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—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Limiting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use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of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alcohol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may</w:t>
      </w:r>
      <w:r w:rsidRPr="00683030">
        <w:rPr>
          <w:color w:val="000000" w:themeColor="text1"/>
          <w:spacing w:val="-3"/>
          <w:sz w:val="20"/>
        </w:rPr>
        <w:t xml:space="preserve"> </w:t>
      </w:r>
      <w:r w:rsidRPr="00683030">
        <w:rPr>
          <w:color w:val="000000" w:themeColor="text1"/>
          <w:sz w:val="20"/>
        </w:rPr>
        <w:t>help cognitive health.</w:t>
      </w:r>
    </w:p>
    <w:p w14:paraId="4FD96570" w14:textId="77777777" w:rsidR="00F16FF1" w:rsidRPr="00683030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line="206" w:lineRule="auto"/>
        <w:ind w:right="596"/>
        <w:rPr>
          <w:color w:val="000000" w:themeColor="text1"/>
          <w:sz w:val="20"/>
        </w:rPr>
      </w:pPr>
      <w:r w:rsidRPr="00683030">
        <w:rPr>
          <w:color w:val="000000" w:themeColor="text1"/>
          <w:sz w:val="20"/>
        </w:rPr>
        <w:t>A high-quality, Mediterranean-DASH Intervention for Neurodegenerative Delay (MIND) diet, which combines the Mediterranean diet and Dietary Approaches to</w:t>
      </w:r>
    </w:p>
    <w:p w14:paraId="62154FDA" w14:textId="77777777" w:rsidR="00F16FF1" w:rsidRPr="00683030" w:rsidRDefault="00000000">
      <w:pPr>
        <w:pStyle w:val="BodyText"/>
        <w:spacing w:line="206" w:lineRule="auto"/>
        <w:ind w:left="643"/>
        <w:rPr>
          <w:color w:val="000000" w:themeColor="text1"/>
        </w:rPr>
      </w:pPr>
      <w:r w:rsidRPr="00683030">
        <w:rPr>
          <w:color w:val="000000" w:themeColor="text1"/>
        </w:rPr>
        <w:t>Stop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Hypertension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(DASH)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diet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—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The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MIND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diet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focuses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on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plant-based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foods</w:t>
      </w:r>
      <w:r w:rsidRPr="00683030">
        <w:rPr>
          <w:color w:val="000000" w:themeColor="text1"/>
          <w:spacing w:val="-1"/>
        </w:rPr>
        <w:t xml:space="preserve"> </w:t>
      </w:r>
      <w:r w:rsidRPr="00683030">
        <w:rPr>
          <w:color w:val="000000" w:themeColor="text1"/>
        </w:rPr>
        <w:t>linked to dementia prevention.</w:t>
      </w:r>
    </w:p>
    <w:p w14:paraId="66A55A0D" w14:textId="77777777" w:rsidR="00F16FF1" w:rsidRPr="00683030" w:rsidRDefault="00000000">
      <w:pPr>
        <w:pStyle w:val="ListParagraph"/>
        <w:numPr>
          <w:ilvl w:val="0"/>
          <w:numId w:val="1"/>
        </w:numPr>
        <w:tabs>
          <w:tab w:val="left" w:pos="644"/>
        </w:tabs>
        <w:spacing w:before="117" w:line="206" w:lineRule="auto"/>
        <w:rPr>
          <w:color w:val="000000" w:themeColor="text1"/>
          <w:sz w:val="20"/>
        </w:rPr>
      </w:pPr>
      <w:r w:rsidRPr="00683030">
        <w:rPr>
          <w:color w:val="000000" w:themeColor="text1"/>
          <w:sz w:val="20"/>
        </w:rPr>
        <w:t>Engagement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in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late-life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cognitive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activities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—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Being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intellectually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engaged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by</w:t>
      </w:r>
      <w:r w:rsidRPr="00683030">
        <w:rPr>
          <w:color w:val="000000" w:themeColor="text1"/>
          <w:spacing w:val="-1"/>
          <w:sz w:val="20"/>
        </w:rPr>
        <w:t xml:space="preserve"> </w:t>
      </w:r>
      <w:r w:rsidRPr="00683030">
        <w:rPr>
          <w:color w:val="000000" w:themeColor="text1"/>
          <w:sz w:val="20"/>
        </w:rPr>
        <w:t>keeping the mind active may benefit the brain.</w:t>
      </w:r>
    </w:p>
    <w:p w14:paraId="707C883A" w14:textId="77777777" w:rsidR="00F16FF1" w:rsidRPr="00683030" w:rsidRDefault="00000000">
      <w:pPr>
        <w:spacing w:before="74" w:line="232" w:lineRule="auto"/>
        <w:ind w:left="396" w:right="606"/>
        <w:rPr>
          <w:color w:val="000000" w:themeColor="text1"/>
        </w:rPr>
      </w:pPr>
      <w:r w:rsidRPr="00683030">
        <w:rPr>
          <w:color w:val="000000" w:themeColor="text1"/>
        </w:rPr>
        <w:br w:type="column"/>
        <w:t>Diagnosing Alzheimer’s disease in its</w:t>
      </w:r>
      <w:r w:rsidRPr="00683030">
        <w:rPr>
          <w:color w:val="000000" w:themeColor="text1"/>
          <w:spacing w:val="-6"/>
        </w:rPr>
        <w:t xml:space="preserve"> </w:t>
      </w:r>
      <w:r w:rsidRPr="00683030">
        <w:rPr>
          <w:color w:val="000000" w:themeColor="text1"/>
        </w:rPr>
        <w:t>early</w:t>
      </w:r>
      <w:r w:rsidRPr="00683030">
        <w:rPr>
          <w:color w:val="000000" w:themeColor="text1"/>
          <w:spacing w:val="-6"/>
        </w:rPr>
        <w:t xml:space="preserve"> </w:t>
      </w:r>
      <w:r w:rsidRPr="00683030">
        <w:rPr>
          <w:color w:val="000000" w:themeColor="text1"/>
        </w:rPr>
        <w:t>stage</w:t>
      </w:r>
      <w:r w:rsidRPr="00683030">
        <w:rPr>
          <w:color w:val="000000" w:themeColor="text1"/>
          <w:spacing w:val="-6"/>
        </w:rPr>
        <w:t xml:space="preserve"> </w:t>
      </w:r>
      <w:r w:rsidRPr="00683030">
        <w:rPr>
          <w:color w:val="000000" w:themeColor="text1"/>
        </w:rPr>
        <w:t>allows</w:t>
      </w:r>
      <w:r w:rsidRPr="00683030">
        <w:rPr>
          <w:color w:val="000000" w:themeColor="text1"/>
          <w:spacing w:val="-6"/>
        </w:rPr>
        <w:t xml:space="preserve"> </w:t>
      </w:r>
      <w:r w:rsidRPr="00683030">
        <w:rPr>
          <w:color w:val="000000" w:themeColor="text1"/>
        </w:rPr>
        <w:t>those</w:t>
      </w:r>
      <w:r w:rsidRPr="00683030">
        <w:rPr>
          <w:color w:val="000000" w:themeColor="text1"/>
          <w:spacing w:val="-6"/>
        </w:rPr>
        <w:t xml:space="preserve"> </w:t>
      </w:r>
      <w:r w:rsidRPr="00683030">
        <w:rPr>
          <w:color w:val="000000" w:themeColor="text1"/>
        </w:rPr>
        <w:t>directly affected to be actively involved</w:t>
      </w:r>
    </w:p>
    <w:p w14:paraId="7482FB4C" w14:textId="77777777" w:rsidR="00F16FF1" w:rsidRPr="00683030" w:rsidRDefault="00000000">
      <w:pPr>
        <w:spacing w:before="4" w:line="232" w:lineRule="auto"/>
        <w:ind w:left="396"/>
        <w:rPr>
          <w:color w:val="000000" w:themeColor="text1"/>
        </w:rPr>
      </w:pPr>
      <w:r w:rsidRPr="00683030">
        <w:rPr>
          <w:color w:val="000000" w:themeColor="text1"/>
        </w:rPr>
        <w:t>in important health and planning decisions and to gain access to treatments</w:t>
      </w:r>
      <w:r w:rsidRPr="00683030">
        <w:rPr>
          <w:color w:val="000000" w:themeColor="text1"/>
          <w:spacing w:val="-4"/>
        </w:rPr>
        <w:t xml:space="preserve"> </w:t>
      </w:r>
      <w:r w:rsidRPr="00683030">
        <w:rPr>
          <w:color w:val="000000" w:themeColor="text1"/>
        </w:rPr>
        <w:t>and</w:t>
      </w:r>
      <w:r w:rsidRPr="00683030">
        <w:rPr>
          <w:color w:val="000000" w:themeColor="text1"/>
          <w:spacing w:val="-4"/>
        </w:rPr>
        <w:t xml:space="preserve"> </w:t>
      </w:r>
      <w:r w:rsidRPr="00683030">
        <w:rPr>
          <w:color w:val="000000" w:themeColor="text1"/>
        </w:rPr>
        <w:t>support</w:t>
      </w:r>
      <w:r w:rsidRPr="00683030">
        <w:rPr>
          <w:color w:val="000000" w:themeColor="text1"/>
          <w:spacing w:val="-4"/>
        </w:rPr>
        <w:t xml:space="preserve"> </w:t>
      </w:r>
      <w:r w:rsidRPr="00683030">
        <w:rPr>
          <w:color w:val="000000" w:themeColor="text1"/>
        </w:rPr>
        <w:t>services.</w:t>
      </w:r>
    </w:p>
    <w:p w14:paraId="5FEF97E8" w14:textId="77777777" w:rsidR="00F16FF1" w:rsidRPr="00683030" w:rsidRDefault="00F16FF1">
      <w:pPr>
        <w:rPr>
          <w:color w:val="000000" w:themeColor="text1"/>
          <w:sz w:val="26"/>
        </w:rPr>
      </w:pPr>
    </w:p>
    <w:p w14:paraId="05A37E85" w14:textId="77777777" w:rsidR="00F16FF1" w:rsidRPr="00683030" w:rsidRDefault="00000000">
      <w:pPr>
        <w:spacing w:line="232" w:lineRule="auto"/>
        <w:ind w:left="396" w:right="445"/>
        <w:rPr>
          <w:color w:val="000000" w:themeColor="text1"/>
        </w:rPr>
      </w:pPr>
      <w:r w:rsidRPr="00683030">
        <w:rPr>
          <w:color w:val="000000" w:themeColor="text1"/>
        </w:rPr>
        <w:t>The normal aging process often causes memory or function-loss issues — and not all these issues are due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to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dementia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or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its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most</w:t>
      </w:r>
      <w:r w:rsidRPr="00683030">
        <w:rPr>
          <w:color w:val="000000" w:themeColor="text1"/>
          <w:spacing w:val="-2"/>
        </w:rPr>
        <w:t xml:space="preserve"> </w:t>
      </w:r>
      <w:r w:rsidRPr="00683030">
        <w:rPr>
          <w:color w:val="000000" w:themeColor="text1"/>
        </w:rPr>
        <w:t>common form, Alzheimer’s disease. Only a clinical evaluation can determine if symptoms</w:t>
      </w:r>
      <w:r w:rsidRPr="00683030">
        <w:rPr>
          <w:color w:val="000000" w:themeColor="text1"/>
          <w:spacing w:val="-7"/>
        </w:rPr>
        <w:t xml:space="preserve"> </w:t>
      </w:r>
      <w:r w:rsidRPr="00683030">
        <w:rPr>
          <w:color w:val="000000" w:themeColor="text1"/>
        </w:rPr>
        <w:t>are</w:t>
      </w:r>
      <w:r w:rsidRPr="00683030">
        <w:rPr>
          <w:color w:val="000000" w:themeColor="text1"/>
          <w:spacing w:val="-7"/>
        </w:rPr>
        <w:t xml:space="preserve"> </w:t>
      </w:r>
      <w:r w:rsidRPr="00683030">
        <w:rPr>
          <w:color w:val="000000" w:themeColor="text1"/>
        </w:rPr>
        <w:t>related</w:t>
      </w:r>
      <w:r w:rsidRPr="00683030">
        <w:rPr>
          <w:color w:val="000000" w:themeColor="text1"/>
          <w:spacing w:val="-7"/>
        </w:rPr>
        <w:t xml:space="preserve"> </w:t>
      </w:r>
      <w:r w:rsidRPr="00683030">
        <w:rPr>
          <w:color w:val="000000" w:themeColor="text1"/>
        </w:rPr>
        <w:t>to</w:t>
      </w:r>
      <w:r w:rsidRPr="00683030">
        <w:rPr>
          <w:color w:val="000000" w:themeColor="text1"/>
          <w:spacing w:val="-7"/>
        </w:rPr>
        <w:t xml:space="preserve"> </w:t>
      </w:r>
      <w:r w:rsidRPr="00683030">
        <w:rPr>
          <w:color w:val="000000" w:themeColor="text1"/>
        </w:rPr>
        <w:t>dementia</w:t>
      </w:r>
      <w:r w:rsidRPr="00683030">
        <w:rPr>
          <w:color w:val="000000" w:themeColor="text1"/>
          <w:spacing w:val="-7"/>
        </w:rPr>
        <w:t xml:space="preserve"> </w:t>
      </w:r>
      <w:r w:rsidRPr="00683030">
        <w:rPr>
          <w:color w:val="000000" w:themeColor="text1"/>
        </w:rPr>
        <w:t>or a reversible cause.</w:t>
      </w:r>
    </w:p>
    <w:p w14:paraId="6C39629F" w14:textId="77777777" w:rsidR="00F16FF1" w:rsidRPr="00683030" w:rsidRDefault="00F16FF1">
      <w:pPr>
        <w:rPr>
          <w:color w:val="000000" w:themeColor="text1"/>
          <w:sz w:val="28"/>
        </w:rPr>
      </w:pPr>
    </w:p>
    <w:p w14:paraId="70895157" w14:textId="77777777" w:rsidR="00F16FF1" w:rsidRPr="00683030" w:rsidRDefault="00F16FF1">
      <w:pPr>
        <w:rPr>
          <w:color w:val="000000" w:themeColor="text1"/>
          <w:sz w:val="28"/>
        </w:rPr>
      </w:pPr>
    </w:p>
    <w:p w14:paraId="5F025FE1" w14:textId="77777777" w:rsidR="00F16FF1" w:rsidRPr="00683030" w:rsidRDefault="00000000">
      <w:pPr>
        <w:spacing w:before="235"/>
        <w:ind w:left="373" w:right="56"/>
        <w:rPr>
          <w:rFonts w:ascii="Gotham-Bold" w:hAnsi="Gotham-Bold"/>
          <w:color w:val="000000" w:themeColor="text1"/>
          <w:sz w:val="34"/>
        </w:rPr>
      </w:pPr>
      <w:r w:rsidRPr="00683030">
        <w:rPr>
          <w:rFonts w:ascii="Gotham-Bold" w:hAnsi="Gotham-Bold"/>
          <w:color w:val="000000" w:themeColor="text1"/>
          <w:sz w:val="34"/>
        </w:rPr>
        <w:t>Interested in learning more</w:t>
      </w:r>
      <w:r w:rsidRPr="00683030">
        <w:rPr>
          <w:rFonts w:ascii="Gotham-Bold" w:hAnsi="Gotham-Bold"/>
          <w:color w:val="000000" w:themeColor="text1"/>
          <w:spacing w:val="-14"/>
          <w:sz w:val="34"/>
        </w:rPr>
        <w:t xml:space="preserve"> </w:t>
      </w:r>
      <w:r w:rsidRPr="00683030">
        <w:rPr>
          <w:rFonts w:ascii="Gotham-Bold" w:hAnsi="Gotham-Bold"/>
          <w:color w:val="000000" w:themeColor="text1"/>
          <w:sz w:val="34"/>
        </w:rPr>
        <w:t>about</w:t>
      </w:r>
      <w:r w:rsidRPr="00683030">
        <w:rPr>
          <w:rFonts w:ascii="Gotham-Bold" w:hAnsi="Gotham-Bold"/>
          <w:color w:val="000000" w:themeColor="text1"/>
          <w:spacing w:val="-14"/>
          <w:sz w:val="34"/>
        </w:rPr>
        <w:t xml:space="preserve"> </w:t>
      </w:r>
      <w:r w:rsidRPr="00683030">
        <w:rPr>
          <w:rFonts w:ascii="Gotham-Bold" w:hAnsi="Gotham-Bold"/>
          <w:color w:val="000000" w:themeColor="text1"/>
          <w:sz w:val="34"/>
        </w:rPr>
        <w:t>Alzheimer’s?</w:t>
      </w:r>
    </w:p>
    <w:p w14:paraId="79251C84" w14:textId="77777777" w:rsidR="00F16FF1" w:rsidRPr="00683030" w:rsidRDefault="00000000">
      <w:pPr>
        <w:spacing w:before="149"/>
        <w:ind w:left="373"/>
        <w:rPr>
          <w:rFonts w:ascii="Gotham-Bold"/>
          <w:color w:val="000000" w:themeColor="text1"/>
          <w:sz w:val="26"/>
        </w:rPr>
      </w:pPr>
      <w:r w:rsidRPr="00683030">
        <w:rPr>
          <w:rFonts w:ascii="Gotham-Bold"/>
          <w:color w:val="000000" w:themeColor="text1"/>
          <w:sz w:val="26"/>
        </w:rPr>
        <w:t>Visit</w:t>
      </w:r>
      <w:r w:rsidRPr="00683030">
        <w:rPr>
          <w:rFonts w:ascii="Gotham-Bold"/>
          <w:color w:val="000000" w:themeColor="text1"/>
          <w:spacing w:val="-5"/>
          <w:sz w:val="26"/>
        </w:rPr>
        <w:t xml:space="preserve"> </w:t>
      </w:r>
      <w:r w:rsidRPr="00683030">
        <w:rPr>
          <w:rFonts w:ascii="Gotham-Bold"/>
          <w:color w:val="000000" w:themeColor="text1"/>
          <w:sz w:val="26"/>
        </w:rPr>
        <w:t>our</w:t>
      </w:r>
      <w:r w:rsidRPr="00683030">
        <w:rPr>
          <w:rFonts w:ascii="Gotham-Bold"/>
          <w:color w:val="000000" w:themeColor="text1"/>
          <w:spacing w:val="-2"/>
          <w:sz w:val="26"/>
        </w:rPr>
        <w:t xml:space="preserve"> </w:t>
      </w:r>
      <w:r w:rsidRPr="00683030">
        <w:rPr>
          <w:rFonts w:ascii="Gotham-Bold"/>
          <w:color w:val="000000" w:themeColor="text1"/>
          <w:sz w:val="26"/>
        </w:rPr>
        <w:t>website</w:t>
      </w:r>
      <w:r w:rsidRPr="00683030">
        <w:rPr>
          <w:rFonts w:ascii="Gotham-Bold"/>
          <w:color w:val="000000" w:themeColor="text1"/>
          <w:spacing w:val="-2"/>
          <w:sz w:val="26"/>
        </w:rPr>
        <w:t xml:space="preserve"> </w:t>
      </w:r>
      <w:r w:rsidRPr="00683030">
        <w:rPr>
          <w:rFonts w:ascii="Gotham-Bold"/>
          <w:color w:val="000000" w:themeColor="text1"/>
          <w:sz w:val="26"/>
        </w:rPr>
        <w:t>at</w:t>
      </w:r>
      <w:r w:rsidRPr="00683030">
        <w:rPr>
          <w:rFonts w:ascii="Gotham-Bold"/>
          <w:color w:val="000000" w:themeColor="text1"/>
          <w:spacing w:val="-2"/>
          <w:sz w:val="26"/>
        </w:rPr>
        <w:t xml:space="preserve"> </w:t>
      </w:r>
      <w:r w:rsidRPr="00683030">
        <w:rPr>
          <w:rFonts w:ascii="Gotham-Bold"/>
          <w:color w:val="000000" w:themeColor="text1"/>
          <w:sz w:val="26"/>
        </w:rPr>
        <w:t>knowalz-</w:t>
      </w:r>
      <w:r w:rsidRPr="00683030">
        <w:rPr>
          <w:rFonts w:ascii="Gotham-Bold"/>
          <w:color w:val="000000" w:themeColor="text1"/>
          <w:spacing w:val="-2"/>
          <w:sz w:val="26"/>
        </w:rPr>
        <w:t>il.org</w:t>
      </w:r>
    </w:p>
    <w:p w14:paraId="1FC3F5BB" w14:textId="77777777" w:rsidR="00F16FF1" w:rsidRPr="00683030" w:rsidRDefault="00F16FF1">
      <w:pPr>
        <w:rPr>
          <w:rFonts w:ascii="Gotham-Bold"/>
          <w:color w:val="000000" w:themeColor="text1"/>
          <w:sz w:val="26"/>
        </w:rPr>
        <w:sectPr w:rsidR="00F16FF1" w:rsidRPr="00683030">
          <w:type w:val="continuous"/>
          <w:pgSz w:w="15840" w:h="12240" w:orient="landscape"/>
          <w:pgMar w:top="440" w:right="340" w:bottom="0" w:left="340" w:header="720" w:footer="720" w:gutter="0"/>
          <w:cols w:num="2" w:space="720" w:equalWidth="0">
            <w:col w:w="9242" w:space="905"/>
            <w:col w:w="5013"/>
          </w:cols>
        </w:sectPr>
      </w:pPr>
    </w:p>
    <w:p w14:paraId="3BB6D17D" w14:textId="77777777" w:rsidR="00F16FF1" w:rsidRPr="00683030" w:rsidRDefault="00F16FF1">
      <w:pPr>
        <w:pStyle w:val="BodyText"/>
        <w:rPr>
          <w:rFonts w:ascii="Gotham-Bold"/>
          <w:color w:val="000000" w:themeColor="text1"/>
        </w:rPr>
      </w:pPr>
    </w:p>
    <w:p w14:paraId="6F8F77FB" w14:textId="77777777" w:rsidR="00F16FF1" w:rsidRPr="00683030" w:rsidRDefault="00F16FF1">
      <w:pPr>
        <w:pStyle w:val="BodyText"/>
        <w:spacing w:before="5"/>
        <w:rPr>
          <w:rFonts w:ascii="Gotham-Bold"/>
          <w:color w:val="000000" w:themeColor="text1"/>
          <w:sz w:val="29"/>
        </w:rPr>
      </w:pPr>
    </w:p>
    <w:p w14:paraId="6DFAD4A3" w14:textId="77777777" w:rsidR="00F16FF1" w:rsidRPr="00683030" w:rsidRDefault="00000000">
      <w:pPr>
        <w:spacing w:before="103" w:line="206" w:lineRule="auto"/>
        <w:ind w:left="354" w:right="5507"/>
        <w:rPr>
          <w:color w:val="000000" w:themeColor="text1"/>
          <w:sz w:val="24"/>
        </w:rPr>
      </w:pPr>
      <w:r w:rsidRPr="00683030">
        <w:rPr>
          <w:color w:val="000000" w:themeColor="text1"/>
          <w:sz w:val="24"/>
        </w:rPr>
        <w:t>Information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from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the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Illinois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Cognitive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Resources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Network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shares</w:t>
      </w:r>
      <w:r w:rsidRPr="00683030">
        <w:rPr>
          <w:color w:val="000000" w:themeColor="text1"/>
          <w:spacing w:val="-9"/>
          <w:sz w:val="24"/>
        </w:rPr>
        <w:t xml:space="preserve"> </w:t>
      </w:r>
      <w:r w:rsidRPr="00683030">
        <w:rPr>
          <w:color w:val="000000" w:themeColor="text1"/>
          <w:sz w:val="24"/>
        </w:rPr>
        <w:t>that</w:t>
      </w:r>
      <w:r w:rsidRPr="00683030">
        <w:rPr>
          <w:color w:val="000000" w:themeColor="text1"/>
          <w:spacing w:val="-9"/>
          <w:sz w:val="24"/>
        </w:rPr>
        <w:t xml:space="preserve"> </w:t>
      </w:r>
      <w:proofErr w:type="gramStart"/>
      <w:r w:rsidRPr="00683030">
        <w:rPr>
          <w:color w:val="000000" w:themeColor="text1"/>
          <w:sz w:val="24"/>
        </w:rPr>
        <w:t>in order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to</w:t>
      </w:r>
      <w:proofErr w:type="gramEnd"/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keep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your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brain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healthy,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the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following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items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z w:val="24"/>
        </w:rPr>
        <w:t>are</w:t>
      </w:r>
      <w:r w:rsidRPr="00683030">
        <w:rPr>
          <w:color w:val="000000" w:themeColor="text1"/>
          <w:spacing w:val="-7"/>
          <w:sz w:val="24"/>
        </w:rPr>
        <w:t xml:space="preserve"> </w:t>
      </w:r>
      <w:r w:rsidRPr="00683030">
        <w:rPr>
          <w:color w:val="000000" w:themeColor="text1"/>
          <w:spacing w:val="-2"/>
          <w:sz w:val="24"/>
        </w:rPr>
        <w:t>recommended.</w:t>
      </w:r>
    </w:p>
    <w:sectPr w:rsidR="00F16FF1" w:rsidRPr="00683030">
      <w:type w:val="continuous"/>
      <w:pgSz w:w="15840" w:h="12240" w:orient="landscape"/>
      <w:pgMar w:top="440" w:right="3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Book">
    <w:altName w:val="Gotham-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Gotham-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ld">
    <w:altName w:val="Gotham-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lack">
    <w:altName w:val="Gotham Black"/>
    <w:panose1 w:val="02000603040000020004"/>
    <w:charset w:val="4D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580"/>
    <w:multiLevelType w:val="hybridMultilevel"/>
    <w:tmpl w:val="6192A694"/>
    <w:lvl w:ilvl="0" w:tplc="2FE85642">
      <w:numFmt w:val="bullet"/>
      <w:lvlText w:val="•"/>
      <w:lvlJc w:val="left"/>
      <w:pPr>
        <w:ind w:left="643" w:hanging="270"/>
      </w:pPr>
      <w:rPr>
        <w:rFonts w:ascii="Gotham-Book" w:eastAsia="Gotham-Book" w:hAnsi="Gotham-Book" w:cs="Gotham-Book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DBE7C54">
      <w:numFmt w:val="bullet"/>
      <w:lvlText w:val="•"/>
      <w:lvlJc w:val="left"/>
      <w:pPr>
        <w:ind w:left="1500" w:hanging="270"/>
      </w:pPr>
      <w:rPr>
        <w:rFonts w:hint="default"/>
        <w:lang w:val="en-US" w:eastAsia="en-US" w:bidi="ar-SA"/>
      </w:rPr>
    </w:lvl>
    <w:lvl w:ilvl="2" w:tplc="2BE08CC0">
      <w:numFmt w:val="bullet"/>
      <w:lvlText w:val="•"/>
      <w:lvlJc w:val="left"/>
      <w:pPr>
        <w:ind w:left="2360" w:hanging="270"/>
      </w:pPr>
      <w:rPr>
        <w:rFonts w:hint="default"/>
        <w:lang w:val="en-US" w:eastAsia="en-US" w:bidi="ar-SA"/>
      </w:rPr>
    </w:lvl>
    <w:lvl w:ilvl="3" w:tplc="3D1835E8">
      <w:numFmt w:val="bullet"/>
      <w:lvlText w:val="•"/>
      <w:lvlJc w:val="left"/>
      <w:pPr>
        <w:ind w:left="3220" w:hanging="270"/>
      </w:pPr>
      <w:rPr>
        <w:rFonts w:hint="default"/>
        <w:lang w:val="en-US" w:eastAsia="en-US" w:bidi="ar-SA"/>
      </w:rPr>
    </w:lvl>
    <w:lvl w:ilvl="4" w:tplc="51DA7478">
      <w:numFmt w:val="bullet"/>
      <w:lvlText w:val="•"/>
      <w:lvlJc w:val="left"/>
      <w:pPr>
        <w:ind w:left="4080" w:hanging="270"/>
      </w:pPr>
      <w:rPr>
        <w:rFonts w:hint="default"/>
        <w:lang w:val="en-US" w:eastAsia="en-US" w:bidi="ar-SA"/>
      </w:rPr>
    </w:lvl>
    <w:lvl w:ilvl="5" w:tplc="926CA1DC"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ar-SA"/>
      </w:rPr>
    </w:lvl>
    <w:lvl w:ilvl="6" w:tplc="FCB2C620">
      <w:numFmt w:val="bullet"/>
      <w:lvlText w:val="•"/>
      <w:lvlJc w:val="left"/>
      <w:pPr>
        <w:ind w:left="5801" w:hanging="270"/>
      </w:pPr>
      <w:rPr>
        <w:rFonts w:hint="default"/>
        <w:lang w:val="en-US" w:eastAsia="en-US" w:bidi="ar-SA"/>
      </w:rPr>
    </w:lvl>
    <w:lvl w:ilvl="7" w:tplc="69E61880">
      <w:numFmt w:val="bullet"/>
      <w:lvlText w:val="•"/>
      <w:lvlJc w:val="left"/>
      <w:pPr>
        <w:ind w:left="6661" w:hanging="270"/>
      </w:pPr>
      <w:rPr>
        <w:rFonts w:hint="default"/>
        <w:lang w:val="en-US" w:eastAsia="en-US" w:bidi="ar-SA"/>
      </w:rPr>
    </w:lvl>
    <w:lvl w:ilvl="8" w:tplc="63B485A2">
      <w:numFmt w:val="bullet"/>
      <w:lvlText w:val="•"/>
      <w:lvlJc w:val="left"/>
      <w:pPr>
        <w:ind w:left="7521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33CB4105"/>
    <w:multiLevelType w:val="hybridMultilevel"/>
    <w:tmpl w:val="58B81922"/>
    <w:lvl w:ilvl="0" w:tplc="99747908">
      <w:start w:val="1"/>
      <w:numFmt w:val="decimal"/>
      <w:lvlText w:val="%1."/>
      <w:lvlJc w:val="left"/>
      <w:pPr>
        <w:ind w:left="474" w:hanging="360"/>
        <w:jc w:val="left"/>
      </w:pPr>
      <w:rPr>
        <w:rFonts w:ascii="Gotham-Medium" w:eastAsia="Gotham-Medium" w:hAnsi="Gotham-Medium" w:cs="Gotham-Medium" w:hint="default"/>
        <w:b w:val="0"/>
        <w:bCs w:val="0"/>
        <w:i w:val="0"/>
        <w:iCs w:val="0"/>
        <w:color w:val="1A9ED9"/>
        <w:spacing w:val="0"/>
        <w:w w:val="100"/>
        <w:sz w:val="18"/>
        <w:szCs w:val="18"/>
        <w:lang w:val="en-US" w:eastAsia="en-US" w:bidi="ar-SA"/>
      </w:rPr>
    </w:lvl>
    <w:lvl w:ilvl="1" w:tplc="8A5EC35A">
      <w:numFmt w:val="bullet"/>
      <w:lvlText w:val="•"/>
      <w:lvlJc w:val="left"/>
      <w:pPr>
        <w:ind w:left="642" w:hanging="360"/>
      </w:pPr>
      <w:rPr>
        <w:rFonts w:hint="default"/>
        <w:lang w:val="en-US" w:eastAsia="en-US" w:bidi="ar-SA"/>
      </w:rPr>
    </w:lvl>
    <w:lvl w:ilvl="2" w:tplc="D646F7D0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3" w:tplc="6F0CB398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4" w:tplc="47701D0E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5" w:tplc="188C2308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  <w:lvl w:ilvl="6" w:tplc="4128FB5A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7" w:tplc="73A4F1DE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8" w:tplc="9B1C23EA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</w:abstractNum>
  <w:num w:numId="1" w16cid:durableId="1958831145">
    <w:abstractNumId w:val="0"/>
  </w:num>
  <w:num w:numId="2" w16cid:durableId="53539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FF1"/>
    <w:rsid w:val="00683030"/>
    <w:rsid w:val="00F1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8BB04"/>
  <w15:docId w15:val="{925D0112-97CE-A040-9891-02F2049B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Medium" w:eastAsia="Gotham-Medium" w:hAnsi="Gotham-Medium" w:cs="Gotham-Medium"/>
    </w:rPr>
  </w:style>
  <w:style w:type="paragraph" w:styleId="Heading1">
    <w:name w:val="heading 1"/>
    <w:basedOn w:val="Normal"/>
    <w:uiPriority w:val="9"/>
    <w:qFormat/>
    <w:pPr>
      <w:ind w:left="114" w:right="9"/>
      <w:outlineLvl w:val="0"/>
    </w:pPr>
    <w:rPr>
      <w:rFonts w:ascii="Gotham-Bold" w:eastAsia="Gotham-Bold" w:hAnsi="Gotham-Bold" w:cs="Gotham-Bold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otham-Book" w:eastAsia="Gotham-Book" w:hAnsi="Gotham-Book" w:cs="Gotham-Book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8"/>
      <w:ind w:left="474" w:right="38" w:hanging="360"/>
    </w:pPr>
    <w:rPr>
      <w:rFonts w:ascii="Gotham-Book" w:eastAsia="Gotham-Book" w:hAnsi="Gotham-Book" w:cs="Gotham-Book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6" ma:contentTypeDescription="Create a new document." ma:contentTypeScope="" ma:versionID="7d8b4d5e5ae61dd6f6003ad3f79d2255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0b114ed922022c0119fc272cadd8db2d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80BAE-1820-43A1-ACC2-BD907C1B7B18}"/>
</file>

<file path=customXml/itemProps2.xml><?xml version="1.0" encoding="utf-8"?>
<ds:datastoreItem xmlns:ds="http://schemas.openxmlformats.org/officeDocument/2006/customXml" ds:itemID="{FB9EE5B3-4AFB-4154-8BCA-7099D4D3E104}"/>
</file>

<file path=customXml/itemProps3.xml><?xml version="1.0" encoding="utf-8"?>
<ds:datastoreItem xmlns:ds="http://schemas.openxmlformats.org/officeDocument/2006/customXml" ds:itemID="{16069387-9556-4974-8E4F-69F30A507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Brockhoff</cp:lastModifiedBy>
  <cp:revision>2</cp:revision>
  <dcterms:created xsi:type="dcterms:W3CDTF">2022-06-22T21:10:00Z</dcterms:created>
  <dcterms:modified xsi:type="dcterms:W3CDTF">2022-06-22T21:10:00Z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0x010100E6CAAFEC7366424EACAE84EB96D38762</vt:lpwstr>
  </property>
</Properties>
</file>